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pBdr>
          <w:bottom w:val="none" w:color="auto" w:sz="0" w:space="0"/>
        </w:pBdr>
        <w:kinsoku/>
        <w:overflowPunct/>
        <w:topLinePunct w:val="0"/>
        <w:autoSpaceDN/>
        <w:bidi w:val="0"/>
        <w:adjustRightInd/>
        <w:spacing w:line="560" w:lineRule="exact"/>
        <w:jc w:val="left"/>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keepNext w:val="0"/>
        <w:keepLines w:val="0"/>
        <w:pageBreakBefore w:val="0"/>
        <w:widowControl/>
        <w:kinsoku/>
        <w:overflowPunct/>
        <w:topLinePunct w:val="0"/>
        <w:autoSpaceDN/>
        <w:bidi w:val="0"/>
        <w:adjustRightInd/>
        <w:snapToGrid w:val="0"/>
        <w:spacing w:line="560" w:lineRule="exact"/>
        <w:ind w:firstLine="640" w:firstLineChars="200"/>
        <w:jc w:val="left"/>
        <w:textAlignment w:val="auto"/>
        <w:rPr>
          <w:rFonts w:ascii="仿宋" w:hAnsi="仿宋" w:eastAsia="仿宋" w:cs="Times New Roman"/>
          <w:sz w:val="32"/>
          <w:szCs w:val="32"/>
        </w:rPr>
      </w:pPr>
    </w:p>
    <w:p>
      <w:pPr>
        <w:keepNext w:val="0"/>
        <w:keepLines w:val="0"/>
        <w:pageBreakBefore w:val="0"/>
        <w:widowControl/>
        <w:kinsoku/>
        <w:overflowPunct/>
        <w:topLinePunct w:val="0"/>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海南省海洋经济发展与资源保护研究院</w:t>
      </w:r>
    </w:p>
    <w:p>
      <w:pPr>
        <w:keepNext w:val="0"/>
        <w:keepLines w:val="0"/>
        <w:pageBreakBefore w:val="0"/>
        <w:widowControl/>
        <w:kinsoku/>
        <w:overflowPunct/>
        <w:topLinePunct w:val="0"/>
        <w:autoSpaceDN/>
        <w:bidi w:val="0"/>
        <w:adjustRightInd/>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val="en-US" w:eastAsia="zh-CN"/>
        </w:rPr>
        <w:t xml:space="preserve">  2024年</w:t>
      </w:r>
      <w:r>
        <w:rPr>
          <w:rFonts w:hint="eastAsia" w:ascii="方正小标宋简体" w:hAnsi="方正小标宋简体" w:eastAsia="方正小标宋简体" w:cs="方正小标宋简体"/>
          <w:b w:val="0"/>
          <w:bCs w:val="0"/>
          <w:sz w:val="44"/>
          <w:szCs w:val="44"/>
        </w:rPr>
        <w:t>秋季</w:t>
      </w:r>
      <w:r>
        <w:rPr>
          <w:rFonts w:hint="eastAsia" w:ascii="方正小标宋简体" w:hAnsi="方正小标宋简体" w:eastAsia="方正小标宋简体" w:cs="方正小标宋简体"/>
          <w:b w:val="0"/>
          <w:bCs w:val="0"/>
          <w:sz w:val="44"/>
          <w:szCs w:val="44"/>
          <w:lang w:eastAsia="zh-CN"/>
        </w:rPr>
        <w:t>校园招聘事业单位工作人员</w:t>
      </w:r>
      <w:bookmarkStart w:id="0" w:name="_GoBack"/>
      <w:bookmarkEnd w:id="0"/>
      <w:r>
        <w:rPr>
          <w:rFonts w:hint="eastAsia" w:ascii="方正小标宋简体" w:hAnsi="方正小标宋简体" w:eastAsia="方正小标宋简体" w:cs="方正小标宋简体"/>
          <w:sz w:val="44"/>
          <w:szCs w:val="44"/>
        </w:rPr>
        <w:t>资格审查材料清单</w:t>
      </w:r>
      <w:r>
        <w:rPr>
          <w:rFonts w:hint="eastAsia" w:ascii="宋体" w:hAnsi="宋体" w:cs="宋体"/>
          <w:sz w:val="44"/>
          <w:szCs w:val="44"/>
        </w:rPr>
        <w:t>  </w:t>
      </w:r>
    </w:p>
    <w:p>
      <w:pPr>
        <w:keepNext w:val="0"/>
        <w:keepLines w:val="0"/>
        <w:pageBreakBefore w:val="0"/>
        <w:widowControl/>
        <w:kinsoku/>
        <w:overflowPunct/>
        <w:topLinePunct w:val="0"/>
        <w:autoSpaceDN/>
        <w:bidi w:val="0"/>
        <w:adjustRightInd/>
        <w:snapToGrid w:val="0"/>
        <w:spacing w:line="560" w:lineRule="exact"/>
        <w:ind w:firstLine="640" w:firstLineChars="200"/>
        <w:jc w:val="center"/>
        <w:textAlignment w:val="auto"/>
        <w:rPr>
          <w:rFonts w:hint="eastAsia" w:ascii="仿宋_GB2312" w:hAnsi="仿宋_GB2312" w:eastAsia="仿宋_GB2312" w:cs="仿宋_GB2312"/>
          <w:bCs/>
          <w:kern w:val="0"/>
          <w:sz w:val="32"/>
          <w:szCs w:val="32"/>
        </w:rPr>
      </w:pPr>
    </w:p>
    <w:p>
      <w:pPr>
        <w:keepNext w:val="0"/>
        <w:keepLines w:val="0"/>
        <w:pageBreakBefore w:val="0"/>
        <w:widowControl w:val="0"/>
        <w:kinsoku/>
        <w:overflowPunct/>
        <w:topLinePunct w:val="0"/>
        <w:autoSpaceDN/>
        <w:bidi w:val="0"/>
        <w:adjustRightInd/>
        <w:snapToGrid w:val="0"/>
        <w:spacing w:line="560" w:lineRule="exact"/>
        <w:ind w:firstLine="640" w:firstLineChars="200"/>
        <w:jc w:val="both"/>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Cs/>
          <w:kern w:val="0"/>
          <w:sz w:val="32"/>
          <w:szCs w:val="32"/>
        </w:rPr>
        <w:t>应聘人员应提供材料原件供审查人员验证，并提供复印件供资格审查单位留存，</w:t>
      </w:r>
      <w:r>
        <w:rPr>
          <w:rFonts w:hint="eastAsia" w:ascii="仿宋_GB2312" w:hAnsi="仿宋_GB2312" w:eastAsia="仿宋_GB2312" w:cs="仿宋_GB2312"/>
          <w:b/>
          <w:kern w:val="0"/>
          <w:sz w:val="32"/>
          <w:szCs w:val="32"/>
        </w:rPr>
        <w:t>递交材料时请按照顺序</w:t>
      </w:r>
      <w:r>
        <w:rPr>
          <w:rFonts w:hint="eastAsia" w:ascii="仿宋_GB2312" w:hAnsi="仿宋_GB2312" w:eastAsia="仿宋_GB2312" w:cs="仿宋_GB2312"/>
          <w:b/>
          <w:kern w:val="0"/>
          <w:sz w:val="32"/>
          <w:szCs w:val="32"/>
          <w:lang w:eastAsia="zh-CN"/>
        </w:rPr>
        <w:t>装夹</w:t>
      </w:r>
      <w:r>
        <w:rPr>
          <w:rFonts w:hint="eastAsia" w:ascii="仿宋_GB2312" w:hAnsi="仿宋_GB2312" w:eastAsia="仿宋_GB2312" w:cs="仿宋_GB2312"/>
          <w:b/>
          <w:kern w:val="0"/>
          <w:sz w:val="32"/>
          <w:szCs w:val="32"/>
        </w:rPr>
        <w:t>。</w:t>
      </w:r>
    </w:p>
    <w:p>
      <w:pPr>
        <w:keepNext w:val="0"/>
        <w:keepLines w:val="0"/>
        <w:pageBreakBefore w:val="0"/>
        <w:widowControl w:val="0"/>
        <w:kinsoku/>
        <w:overflowPunct/>
        <w:topLinePunct w:val="0"/>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1.报名表（收原件，</w:t>
      </w:r>
      <w:r>
        <w:rPr>
          <w:rFonts w:hint="eastAsia" w:ascii="仿宋_GB2312" w:hAnsi="仿宋_GB2312" w:eastAsia="仿宋_GB2312" w:cs="仿宋_GB2312"/>
          <w:sz w:val="32"/>
        </w:rPr>
        <w:t>彩打，本人近期2寸</w:t>
      </w:r>
      <w:r>
        <w:rPr>
          <w:rFonts w:hint="eastAsia" w:ascii="仿宋_GB2312" w:hAnsi="仿宋_GB2312" w:eastAsia="仿宋_GB2312" w:cs="仿宋_GB2312"/>
          <w:sz w:val="32"/>
          <w:lang w:eastAsia="zh-CN"/>
        </w:rPr>
        <w:t>蓝底</w:t>
      </w:r>
      <w:r>
        <w:rPr>
          <w:rFonts w:hint="eastAsia" w:ascii="仿宋_GB2312" w:hAnsi="仿宋_GB2312" w:eastAsia="仿宋_GB2312" w:cs="仿宋_GB2312"/>
          <w:sz w:val="32"/>
        </w:rPr>
        <w:t>免冠证件照片</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 xml:space="preserve">应聘人员本人须在报名表右下方签字）；                                                                                                                  </w:t>
      </w:r>
    </w:p>
    <w:p>
      <w:pPr>
        <w:keepNext w:val="0"/>
        <w:keepLines w:val="0"/>
        <w:pageBreakBefore w:val="0"/>
        <w:widowControl w:val="0"/>
        <w:kinsoku/>
        <w:overflowPunct/>
        <w:topLinePunct w:val="0"/>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2.身份证（验原件，收复印件，正反面复印</w:t>
      </w:r>
      <w:r>
        <w:rPr>
          <w:rFonts w:hint="eastAsia" w:ascii="仿宋_GB2312" w:hAnsi="仿宋_GB2312" w:eastAsia="仿宋_GB2312" w:cs="仿宋_GB2312"/>
          <w:bCs/>
          <w:kern w:val="0"/>
          <w:sz w:val="32"/>
          <w:szCs w:val="32"/>
          <w:lang w:eastAsia="zh-CN"/>
        </w:rPr>
        <w:t>在一页</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，户口本（</w:t>
      </w:r>
      <w:r>
        <w:rPr>
          <w:rFonts w:hint="eastAsia" w:ascii="仿宋_GB2312" w:hAnsi="仿宋_GB2312" w:eastAsia="仿宋_GB2312" w:cs="仿宋_GB2312"/>
          <w:bCs/>
          <w:kern w:val="0"/>
          <w:sz w:val="32"/>
          <w:szCs w:val="32"/>
        </w:rPr>
        <w:t>验原件，收复印件，</w:t>
      </w:r>
      <w:r>
        <w:rPr>
          <w:rFonts w:hint="eastAsia" w:ascii="仿宋_GB2312" w:hAnsi="仿宋_GB2312" w:eastAsia="仿宋_GB2312" w:cs="仿宋_GB2312"/>
          <w:bCs/>
          <w:kern w:val="0"/>
          <w:sz w:val="32"/>
          <w:szCs w:val="32"/>
          <w:lang w:eastAsia="zh-CN"/>
        </w:rPr>
        <w:t>户主与本人页</w:t>
      </w:r>
      <w:r>
        <w:rPr>
          <w:rFonts w:hint="eastAsia" w:ascii="仿宋_GB2312" w:hAnsi="仿宋_GB2312" w:eastAsia="仿宋_GB2312" w:cs="仿宋_GB2312"/>
          <w:bCs/>
          <w:kern w:val="0"/>
          <w:sz w:val="32"/>
          <w:szCs w:val="32"/>
        </w:rPr>
        <w:t>复印</w:t>
      </w:r>
      <w:r>
        <w:rPr>
          <w:rFonts w:hint="eastAsia" w:ascii="仿宋_GB2312" w:hAnsi="仿宋_GB2312" w:eastAsia="仿宋_GB2312" w:cs="仿宋_GB2312"/>
          <w:bCs/>
          <w:kern w:val="0"/>
          <w:sz w:val="32"/>
          <w:szCs w:val="32"/>
          <w:lang w:eastAsia="zh-CN"/>
        </w:rPr>
        <w:t>在一页）</w:t>
      </w:r>
      <w:r>
        <w:rPr>
          <w:rFonts w:hint="eastAsia" w:ascii="仿宋_GB2312" w:hAnsi="仿宋_GB2312" w:eastAsia="仿宋_GB2312" w:cs="仿宋_GB2312"/>
          <w:bCs/>
          <w:kern w:val="0"/>
          <w:sz w:val="32"/>
          <w:szCs w:val="32"/>
        </w:rPr>
        <w:t xml:space="preserve">；                                                                                                                                                                                                                                    </w:t>
      </w:r>
    </w:p>
    <w:p>
      <w:pPr>
        <w:keepNext w:val="0"/>
        <w:keepLines w:val="0"/>
        <w:pageBreakBefore w:val="0"/>
        <w:widowControl w:val="0"/>
        <w:kinsoku/>
        <w:overflowPunct/>
        <w:topLinePunct w:val="0"/>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3.成绩单（验原件，收复印件</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加盖</w:t>
      </w:r>
      <w:r>
        <w:rPr>
          <w:rFonts w:hint="eastAsia" w:ascii="仿宋_GB2312" w:hAnsi="仿宋_GB2312" w:eastAsia="仿宋_GB2312" w:cs="仿宋_GB2312"/>
          <w:sz w:val="32"/>
        </w:rPr>
        <w:t>院系公章</w:t>
      </w:r>
      <w:r>
        <w:rPr>
          <w:rFonts w:hint="eastAsia" w:ascii="仿宋_GB2312" w:hAnsi="仿宋_GB2312" w:eastAsia="仿宋_GB2312" w:cs="仿宋_GB2312"/>
          <w:sz w:val="32"/>
          <w:lang w:eastAsia="zh-CN"/>
        </w:rPr>
        <w:t>。如已取得招聘岗位要求的学历学位证书，可不提供</w:t>
      </w:r>
      <w:r>
        <w:rPr>
          <w:rFonts w:hint="eastAsia" w:ascii="仿宋_GB2312" w:hAnsi="仿宋_GB2312" w:eastAsia="仿宋_GB2312" w:cs="仿宋_GB2312"/>
          <w:bCs/>
          <w:kern w:val="0"/>
          <w:sz w:val="32"/>
          <w:szCs w:val="32"/>
        </w:rPr>
        <w:t xml:space="preserve">）；                                                                                                                                                           </w:t>
      </w:r>
    </w:p>
    <w:p>
      <w:pPr>
        <w:keepNext w:val="0"/>
        <w:keepLines w:val="0"/>
        <w:pageBreakBefore w:val="0"/>
        <w:widowControl w:val="0"/>
        <w:kinsoku/>
        <w:overflowPunct/>
        <w:topLinePunct w:val="0"/>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4.学历学位证（验原件，收复印件），如报名时暂无法提供，须就本人学历学位证提供</w:t>
      </w:r>
      <w:r>
        <w:rPr>
          <w:rFonts w:hint="eastAsia" w:ascii="仿宋_GB2312" w:hAnsi="仿宋_GB2312" w:eastAsia="仿宋_GB2312" w:cs="仿宋_GB2312"/>
          <w:bCs/>
          <w:kern w:val="0"/>
          <w:sz w:val="32"/>
          <w:szCs w:val="32"/>
          <w:lang w:eastAsia="zh-CN"/>
        </w:rPr>
        <w:t>所在学校相关证明（加盖公章）</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eastAsia="zh-CN"/>
        </w:rPr>
        <w:t>并</w:t>
      </w:r>
      <w:r>
        <w:rPr>
          <w:rFonts w:hint="eastAsia" w:ascii="仿宋_GB2312" w:hAnsi="仿宋_GB2312" w:eastAsia="仿宋_GB2312" w:cs="仿宋_GB2312"/>
          <w:bCs/>
          <w:kern w:val="0"/>
          <w:sz w:val="32"/>
          <w:szCs w:val="32"/>
        </w:rPr>
        <w:t>承诺202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8</w:t>
      </w:r>
      <w:r>
        <w:rPr>
          <w:rFonts w:hint="eastAsia" w:ascii="仿宋_GB2312" w:hAnsi="仿宋_GB2312" w:eastAsia="仿宋_GB2312" w:cs="仿宋_GB2312"/>
          <w:bCs/>
          <w:kern w:val="0"/>
          <w:sz w:val="32"/>
          <w:szCs w:val="32"/>
        </w:rPr>
        <w:t>月31日前取得学历学位证，否则取消聘用资格；</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both"/>
        <w:textAlignment w:val="auto"/>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中国高等教育学生信息网(http://www.chsi.com.cn/）下载打印有二维码标识的《教育部学历证书电子注册备案表》，202</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年应届毕业生尚未到毕业时间的，需</w:t>
      </w:r>
      <w:r>
        <w:rPr>
          <w:rFonts w:hint="eastAsia" w:ascii="仿宋_GB2312" w:hAnsi="仿宋_GB2312" w:eastAsia="仿宋_GB2312" w:cs="仿宋_GB2312"/>
          <w:bCs/>
          <w:kern w:val="0"/>
          <w:sz w:val="32"/>
          <w:szCs w:val="32"/>
          <w:lang w:eastAsia="zh-CN"/>
        </w:rPr>
        <w:t>提供</w:t>
      </w:r>
      <w:r>
        <w:rPr>
          <w:rFonts w:hint="eastAsia" w:ascii="仿宋_GB2312" w:hAnsi="仿宋_GB2312" w:eastAsia="仿宋_GB2312" w:cs="仿宋_GB2312"/>
          <w:bCs/>
          <w:kern w:val="0"/>
          <w:sz w:val="32"/>
          <w:szCs w:val="32"/>
        </w:rPr>
        <w:t>有二维码标识的《教育部学籍在线验证报告》</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 xml:space="preserve">              </w:t>
      </w:r>
    </w:p>
    <w:p>
      <w:pPr>
        <w:keepNext w:val="0"/>
        <w:keepLines w:val="0"/>
        <w:pageBreakBefore w:val="0"/>
        <w:widowControl w:val="0"/>
        <w:shd w:val="clear" w:color="auto" w:fill="FFFFFF"/>
        <w:kinsoku/>
        <w:overflowPunct/>
        <w:topLinePunct w:val="0"/>
        <w:autoSpaceDE w:val="0"/>
        <w:autoSpaceDN/>
        <w:bidi w:val="0"/>
        <w:adjustRightIn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kern w:val="0"/>
          <w:sz w:val="32"/>
          <w:szCs w:val="32"/>
          <w:lang w:val="en-US" w:eastAsia="zh-CN"/>
        </w:rPr>
        <w:t>6.</w:t>
      </w:r>
      <w:r>
        <w:rPr>
          <w:rFonts w:hint="eastAsia" w:ascii="仿宋_GB2312" w:hAnsi="仿宋_GB2312" w:eastAsia="仿宋_GB2312" w:cs="仿宋_GB2312"/>
          <w:color w:val="auto"/>
          <w:sz w:val="32"/>
          <w:szCs w:val="32"/>
        </w:rPr>
        <w:t>《考生诚信承诺书》（本人签名</w:t>
      </w:r>
      <w:r>
        <w:rPr>
          <w:rFonts w:hint="eastAsia" w:ascii="仿宋_GB2312" w:hAnsi="仿宋_GB2312" w:eastAsia="仿宋_GB2312" w:cs="仿宋_GB2312"/>
          <w:color w:val="auto"/>
          <w:sz w:val="32"/>
          <w:szCs w:val="32"/>
          <w:lang w:eastAsia="zh-CN"/>
        </w:rPr>
        <w:t>加盖指模）；</w:t>
      </w:r>
    </w:p>
    <w:p>
      <w:pPr>
        <w:keepNext w:val="0"/>
        <w:keepLines w:val="0"/>
        <w:pageBreakBefore w:val="0"/>
        <w:widowControl w:val="0"/>
        <w:shd w:val="clear" w:color="auto" w:fill="FFFFFF"/>
        <w:kinsoku/>
        <w:overflowPunct/>
        <w:topLinePunct w:val="0"/>
        <w:autoSpaceDE w:val="0"/>
        <w:autoSpaceDN/>
        <w:bidi w:val="0"/>
        <w:adjustRightInd/>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bCs/>
          <w:kern w:val="0"/>
          <w:sz w:val="32"/>
          <w:szCs w:val="32"/>
        </w:rPr>
        <w:t>岗位条件要求的其他详细证明材料；</w:t>
      </w:r>
    </w:p>
    <w:p>
      <w:pPr>
        <w:keepNext w:val="0"/>
        <w:keepLines w:val="0"/>
        <w:pageBreakBefore w:val="0"/>
        <w:widowControl w:val="0"/>
        <w:kinsoku/>
        <w:overflowPunct/>
        <w:topLinePunct w:val="0"/>
        <w:autoSpaceDN/>
        <w:bidi w:val="0"/>
        <w:adjustRightInd/>
        <w:snapToGrid w:val="0"/>
        <w:spacing w:line="56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8.</w:t>
      </w:r>
      <w:r>
        <w:rPr>
          <w:rFonts w:hint="eastAsia" w:ascii="仿宋_GB2312" w:hAnsi="仿宋_GB2312" w:eastAsia="仿宋_GB2312" w:cs="仿宋_GB2312"/>
          <w:kern w:val="0"/>
          <w:sz w:val="32"/>
          <w:szCs w:val="32"/>
        </w:rPr>
        <w:t>有下列情形的，均须按要求提供相应材料：</w:t>
      </w:r>
    </w:p>
    <w:p>
      <w:pPr>
        <w:keepNext w:val="0"/>
        <w:keepLines w:val="0"/>
        <w:pageBreakBefore w:val="0"/>
        <w:widowControl w:val="0"/>
        <w:kinsoku/>
        <w:overflowPunct/>
        <w:topLinePunct w:val="0"/>
        <w:autoSpaceDN/>
        <w:bidi w:val="0"/>
        <w:adjustRightInd/>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000000"/>
          <w:sz w:val="32"/>
          <w:szCs w:val="32"/>
        </w:rPr>
        <w:t>留学归国人员资格审查时需提供国家教育部留学服务中心出具的《国外学历学位认证书》。尚未取得《国外学历学位认证书》的，</w:t>
      </w:r>
      <w:r>
        <w:rPr>
          <w:rFonts w:hint="eastAsia" w:ascii="仿宋_GB2312" w:hAnsi="仿宋_GB2312" w:eastAsia="仿宋_GB2312" w:cs="仿宋_GB2312"/>
          <w:sz w:val="32"/>
        </w:rPr>
        <w:t>须就本人学历学位认证提交承诺书并接受资格审查</w:t>
      </w:r>
      <w:r>
        <w:rPr>
          <w:rFonts w:hint="eastAsia" w:ascii="仿宋_GB2312" w:hAnsi="仿宋_GB2312" w:eastAsia="仿宋_GB2312" w:cs="仿宋_GB2312"/>
          <w:color w:val="000000"/>
          <w:sz w:val="32"/>
          <w:szCs w:val="32"/>
        </w:rPr>
        <w:t>；未毕业的，资格审查时必须提供就读院校开具的在读及毕业时间的证明和我国驻外使领馆确认书；所有留学归国人员通过考核、体检和考察后，必须凭《国外学历学位认证书》办理聘用备案手续；</w:t>
      </w:r>
    </w:p>
    <w:p>
      <w:pPr>
        <w:keepNext w:val="0"/>
        <w:keepLines w:val="0"/>
        <w:pageBreakBefore w:val="0"/>
        <w:widowControl w:val="0"/>
        <w:shd w:val="clear" w:color="auto" w:fill="FFFFFF"/>
        <w:kinsoku/>
        <w:overflowPunct/>
        <w:topLinePunct w:val="0"/>
        <w:autoSpaceDE w:val="0"/>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内院校与国外院校联合办学的，按国内院校毕业生报考，资格审查时须提供国内院校出具相应的证明。属国内院校与国外院校联合办学取得国外学位的，办理聘用手续时需提供国家教育部留学服务中心出具的《联合办学学历学位评估意见书》；</w:t>
      </w:r>
    </w:p>
    <w:p>
      <w:pPr>
        <w:keepNext w:val="0"/>
        <w:keepLines w:val="0"/>
        <w:pageBreakBefore w:val="0"/>
        <w:widowControl w:val="0"/>
        <w:shd w:val="clear" w:color="auto" w:fill="FFFFFF"/>
        <w:kinsoku/>
        <w:overflowPunct/>
        <w:topLinePunct w:val="0"/>
        <w:autoSpaceDE w:val="0"/>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已与工作单位建立人事（劳动）关系的提供原所在单位书面同意报考证明（加盖公章）。委培、定向及在编在岗人员，须提供原委培、定向单位、工作单位及上级主管部门出具的书面同意报考证明（加盖公章）。</w:t>
      </w:r>
    </w:p>
    <w:p>
      <w:pPr>
        <w:keepNext w:val="0"/>
        <w:keepLines w:val="0"/>
        <w:pageBreakBefore w:val="0"/>
        <w:widowControl w:val="0"/>
        <w:shd w:val="clear" w:color="auto" w:fill="FFFFFF"/>
        <w:kinsoku/>
        <w:overflowPunct/>
        <w:topLinePunct w:val="0"/>
        <w:autoSpaceDE w:val="0"/>
        <w:autoSpaceDN/>
        <w:bidi w:val="0"/>
        <w:adjustRightIn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）军队院校地方班毕业生报考的，需提供就读院校出具的地方生证明。</w:t>
      </w:r>
    </w:p>
    <w:sectPr>
      <w:footerReference r:id="rId3" w:type="default"/>
      <w:pgSz w:w="11906" w:h="16838"/>
      <w:pgMar w:top="1440" w:right="1463" w:bottom="1440" w:left="1463" w:header="851" w:footer="187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xMGIxOWVmOWFiMDllYjc1N2Y3Mjc4ZTRhOWI1MmEifQ=="/>
  </w:docVars>
  <w:rsids>
    <w:rsidRoot w:val="004C47D2"/>
    <w:rsid w:val="000364A6"/>
    <w:rsid w:val="00066399"/>
    <w:rsid w:val="000923D7"/>
    <w:rsid w:val="00092841"/>
    <w:rsid w:val="000E2AB3"/>
    <w:rsid w:val="000F1DBE"/>
    <w:rsid w:val="001079C2"/>
    <w:rsid w:val="00127F70"/>
    <w:rsid w:val="00153121"/>
    <w:rsid w:val="00160DB8"/>
    <w:rsid w:val="001737DD"/>
    <w:rsid w:val="001962C4"/>
    <w:rsid w:val="001B052C"/>
    <w:rsid w:val="001F1B94"/>
    <w:rsid w:val="001F7AC3"/>
    <w:rsid w:val="002C5B8F"/>
    <w:rsid w:val="003408AB"/>
    <w:rsid w:val="0037265C"/>
    <w:rsid w:val="003B6E06"/>
    <w:rsid w:val="003D201E"/>
    <w:rsid w:val="003E5969"/>
    <w:rsid w:val="003F462C"/>
    <w:rsid w:val="004236EA"/>
    <w:rsid w:val="0043270F"/>
    <w:rsid w:val="0043678A"/>
    <w:rsid w:val="0044641C"/>
    <w:rsid w:val="004C47D2"/>
    <w:rsid w:val="00510200"/>
    <w:rsid w:val="005261CE"/>
    <w:rsid w:val="005320AB"/>
    <w:rsid w:val="00537462"/>
    <w:rsid w:val="0058445F"/>
    <w:rsid w:val="005D60BE"/>
    <w:rsid w:val="005F6BD5"/>
    <w:rsid w:val="0063005B"/>
    <w:rsid w:val="006B1FED"/>
    <w:rsid w:val="006C2DC6"/>
    <w:rsid w:val="006F745E"/>
    <w:rsid w:val="00703A11"/>
    <w:rsid w:val="00706564"/>
    <w:rsid w:val="007137B9"/>
    <w:rsid w:val="00744839"/>
    <w:rsid w:val="00795542"/>
    <w:rsid w:val="007A5C90"/>
    <w:rsid w:val="007B4B64"/>
    <w:rsid w:val="007B5F03"/>
    <w:rsid w:val="007C072E"/>
    <w:rsid w:val="007C1C76"/>
    <w:rsid w:val="007D3481"/>
    <w:rsid w:val="00834E5A"/>
    <w:rsid w:val="008A4526"/>
    <w:rsid w:val="008C3C53"/>
    <w:rsid w:val="008D6CF1"/>
    <w:rsid w:val="0092471F"/>
    <w:rsid w:val="009607EA"/>
    <w:rsid w:val="00997A96"/>
    <w:rsid w:val="009F257E"/>
    <w:rsid w:val="00A31DB6"/>
    <w:rsid w:val="00A75E2C"/>
    <w:rsid w:val="00A87532"/>
    <w:rsid w:val="00A951D8"/>
    <w:rsid w:val="00A95C7E"/>
    <w:rsid w:val="00AE721D"/>
    <w:rsid w:val="00B159A4"/>
    <w:rsid w:val="00B63CC7"/>
    <w:rsid w:val="00B75724"/>
    <w:rsid w:val="00B76014"/>
    <w:rsid w:val="00BC1560"/>
    <w:rsid w:val="00C23211"/>
    <w:rsid w:val="00C54EDB"/>
    <w:rsid w:val="00C6559A"/>
    <w:rsid w:val="00C7345B"/>
    <w:rsid w:val="00C756F8"/>
    <w:rsid w:val="00CD12E0"/>
    <w:rsid w:val="00CD4C9D"/>
    <w:rsid w:val="00D0764F"/>
    <w:rsid w:val="00D835EC"/>
    <w:rsid w:val="00D90229"/>
    <w:rsid w:val="00DB1BBA"/>
    <w:rsid w:val="00DE07A3"/>
    <w:rsid w:val="00DE4E45"/>
    <w:rsid w:val="00DF0A3E"/>
    <w:rsid w:val="00EA1D8D"/>
    <w:rsid w:val="00EA5CD2"/>
    <w:rsid w:val="00EE761E"/>
    <w:rsid w:val="00F06EB0"/>
    <w:rsid w:val="00F07608"/>
    <w:rsid w:val="00F15C13"/>
    <w:rsid w:val="00FE3A29"/>
    <w:rsid w:val="00FE6356"/>
    <w:rsid w:val="00FF27AE"/>
    <w:rsid w:val="04A01276"/>
    <w:rsid w:val="07193FCF"/>
    <w:rsid w:val="08C2093C"/>
    <w:rsid w:val="0C5742B7"/>
    <w:rsid w:val="10AF3DA3"/>
    <w:rsid w:val="124951CB"/>
    <w:rsid w:val="12C80283"/>
    <w:rsid w:val="17981ED9"/>
    <w:rsid w:val="1D052CE1"/>
    <w:rsid w:val="1F225E37"/>
    <w:rsid w:val="1F4806AB"/>
    <w:rsid w:val="1FAA740D"/>
    <w:rsid w:val="21385C3A"/>
    <w:rsid w:val="21E61ED1"/>
    <w:rsid w:val="24B23484"/>
    <w:rsid w:val="25DE7438"/>
    <w:rsid w:val="29C47682"/>
    <w:rsid w:val="2A80468C"/>
    <w:rsid w:val="2BB87E0A"/>
    <w:rsid w:val="2F4A3B8C"/>
    <w:rsid w:val="2FDC766F"/>
    <w:rsid w:val="32F066F6"/>
    <w:rsid w:val="34DF4BA6"/>
    <w:rsid w:val="365C6DE7"/>
    <w:rsid w:val="36996367"/>
    <w:rsid w:val="378B3E53"/>
    <w:rsid w:val="38097E3E"/>
    <w:rsid w:val="38142049"/>
    <w:rsid w:val="388136D8"/>
    <w:rsid w:val="39EA6806"/>
    <w:rsid w:val="3DDC7077"/>
    <w:rsid w:val="415C56DE"/>
    <w:rsid w:val="41D35EF7"/>
    <w:rsid w:val="4622682F"/>
    <w:rsid w:val="46A85BC9"/>
    <w:rsid w:val="478E7477"/>
    <w:rsid w:val="484C78CF"/>
    <w:rsid w:val="54060C35"/>
    <w:rsid w:val="558E2409"/>
    <w:rsid w:val="56945A0B"/>
    <w:rsid w:val="56AE67FC"/>
    <w:rsid w:val="57932F64"/>
    <w:rsid w:val="58464837"/>
    <w:rsid w:val="587E401E"/>
    <w:rsid w:val="58BA7B73"/>
    <w:rsid w:val="59E625E2"/>
    <w:rsid w:val="5FBFBFA2"/>
    <w:rsid w:val="60656A14"/>
    <w:rsid w:val="63550C58"/>
    <w:rsid w:val="64142183"/>
    <w:rsid w:val="64F9183E"/>
    <w:rsid w:val="6697016A"/>
    <w:rsid w:val="67FD722D"/>
    <w:rsid w:val="68B12FBA"/>
    <w:rsid w:val="6A83E1A7"/>
    <w:rsid w:val="6B77E2B3"/>
    <w:rsid w:val="6C225BD8"/>
    <w:rsid w:val="6D4B4AFD"/>
    <w:rsid w:val="7045247E"/>
    <w:rsid w:val="73BB102D"/>
    <w:rsid w:val="74DE26FF"/>
    <w:rsid w:val="76200DCC"/>
    <w:rsid w:val="76CF5EFF"/>
    <w:rsid w:val="7FEFFB21"/>
    <w:rsid w:val="B7FF7190"/>
    <w:rsid w:val="F76D9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99"/>
    <w:rPr>
      <w:rFonts w:ascii="Calibri" w:hAnsi="Calibri" w:cs="黑体"/>
      <w:sz w:val="18"/>
      <w:szCs w:val="18"/>
    </w:rPr>
  </w:style>
  <w:style w:type="character" w:customStyle="1" w:styleId="7">
    <w:name w:val="页眉 Char"/>
    <w:basedOn w:val="5"/>
    <w:link w:val="3"/>
    <w:semiHidden/>
    <w:qFormat/>
    <w:uiPriority w:val="99"/>
    <w:rPr>
      <w:rFonts w:ascii="Calibri" w:hAnsi="Calibri" w:cs="黑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Pages>
  <Words>733</Words>
  <Characters>631</Characters>
  <Lines>5</Lines>
  <Paragraphs>2</Paragraphs>
  <TotalTime>9</TotalTime>
  <ScaleCrop>false</ScaleCrop>
  <LinksUpToDate>false</LinksUpToDate>
  <CharactersWithSpaces>1362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2023-11-24T01:09:00Z</dcterms:created>
  <dc:creator>admin</dc:creator>
  <cp:lastModifiedBy>greatwall</cp:lastModifiedBy>
  <cp:lastPrinted>2023-12-22T23:53:00Z</cp:lastPrinted>
  <dcterms:modified xsi:type="dcterms:W3CDTF">2024-10-14T11:31:37Z</dcterms:modified>
  <dc:title>附件3:</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95F9FC6F01254814960D86C29B40AE7C</vt:lpwstr>
  </property>
</Properties>
</file>